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00" w:line="360" w:lineRule="auto"/>
        <w:ind w:lef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REGULAMENT AL BALULUI CARITABIL INTERACT 2025</w:t>
      </w:r>
    </w:p>
    <w:p w:rsidR="00000000" w:rsidDel="00000000" w:rsidP="00000000" w:rsidRDefault="00000000" w:rsidRPr="00000000" w14:paraId="00000002">
      <w:pPr>
        <w:spacing w:before="200" w:line="360" w:lineRule="auto"/>
        <w:ind w:lef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3">
      <w:pPr>
        <w:spacing w:before="20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1 - </w:t>
      </w:r>
      <w:r w:rsidDel="00000000" w:rsidR="00000000" w:rsidRPr="00000000">
        <w:rPr>
          <w:rFonts w:ascii="Times New Roman" w:cs="Times New Roman" w:eastAsia="Times New Roman" w:hAnsi="Times New Roman"/>
          <w:sz w:val="24"/>
          <w:szCs w:val="24"/>
          <w:rtl w:val="0"/>
        </w:rPr>
        <w:t xml:space="preserve">Prezentul regulament este elaborat în baza Regulamentului intern al Clubului Interact Satu Mare, deciziilor Comitetului director al Clubului Interact Satu Mare, precum și normelor de siguranță și prevenție în vigoare și reglementează modul de desfășurare al evenimentului “Balul Caritabil Interact Satu Mare 2025”, și se aplică participanților, precum și reprezentanților legali în situația minorilor, de la momentul achiziției biletului de participare și până la data desfășurării Balului, precum și pe perioada desfășurării acestuia. </w:t>
      </w:r>
    </w:p>
    <w:p w:rsidR="00000000" w:rsidDel="00000000" w:rsidP="00000000" w:rsidRDefault="00000000" w:rsidRPr="00000000" w14:paraId="00000004">
      <w:pPr>
        <w:spacing w:before="20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2</w:t>
      </w:r>
      <w:r w:rsidDel="00000000" w:rsidR="00000000" w:rsidRPr="00000000">
        <w:rPr>
          <w:rFonts w:ascii="Times New Roman" w:cs="Times New Roman" w:eastAsia="Times New Roman" w:hAnsi="Times New Roman"/>
          <w:sz w:val="24"/>
          <w:szCs w:val="24"/>
          <w:rtl w:val="0"/>
        </w:rPr>
        <w:t xml:space="preserve"> -„Balul Caritabil Interact Satu Mare 2025” constituie un eveniment organizat de Clubul Interact Satu Mare, cu sprijinul Clubului Rotary Satu Mare, având drept obiectiv principal colectarea de fonduri pentru dotarea Secției de Neonatologie a Spitalului Județean Satu Mare.</w:t>
      </w:r>
    </w:p>
    <w:p w:rsidR="00000000" w:rsidDel="00000000" w:rsidP="00000000" w:rsidRDefault="00000000" w:rsidRPr="00000000" w14:paraId="00000005">
      <w:pPr>
        <w:spacing w:before="20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Art. 3 - </w:t>
      </w:r>
      <w:r w:rsidDel="00000000" w:rsidR="00000000" w:rsidRPr="00000000">
        <w:rPr>
          <w:rFonts w:ascii="Times New Roman" w:cs="Times New Roman" w:eastAsia="Times New Roman" w:hAnsi="Times New Roman"/>
          <w:sz w:val="24"/>
          <w:szCs w:val="24"/>
          <w:rtl w:val="0"/>
        </w:rPr>
        <w:t xml:space="preserve">(1) Accesul la eveniment se va face pe baza biletului achiziționat în prealabil și a declarațiilor pe proprie răspundere, în cazul participanților majori, și a acordurilor parentale, în cazul participanților minori. Lipsa oricărui astfel de document  în forma prevăzută sau completarea incorectă ori cu omisiuni conduce la refuzul accesului în cadrul evenimentului. </w:t>
      </w:r>
    </w:p>
    <w:p w:rsidR="00000000" w:rsidDel="00000000" w:rsidP="00000000" w:rsidRDefault="00000000" w:rsidRPr="00000000" w14:paraId="00000006">
      <w:pPr>
        <w:spacing w:before="20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Toți participanții au obligația să completeze declarațiile pe proprie răspundere/acordurile parentale, în format digital.</w:t>
      </w:r>
    </w:p>
    <w:p w:rsidR="00000000" w:rsidDel="00000000" w:rsidP="00000000" w:rsidRDefault="00000000" w:rsidRPr="00000000" w14:paraId="00000007">
      <w:pPr>
        <w:spacing w:before="20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4 - </w:t>
      </w:r>
      <w:r w:rsidDel="00000000" w:rsidR="00000000" w:rsidRPr="00000000">
        <w:rPr>
          <w:rFonts w:ascii="Times New Roman" w:cs="Times New Roman" w:eastAsia="Times New Roman" w:hAnsi="Times New Roman"/>
          <w:sz w:val="24"/>
          <w:szCs w:val="24"/>
          <w:rtl w:val="0"/>
        </w:rPr>
        <w:t xml:space="preserve">(1) La intrare, biletele și cărțile de identitate ale participanților vor fi verificate de către organizatori.</w:t>
      </w:r>
    </w:p>
    <w:p w:rsidR="00000000" w:rsidDel="00000000" w:rsidP="00000000" w:rsidRDefault="00000000" w:rsidRPr="00000000" w14:paraId="00000008">
      <w:pPr>
        <w:spacing w:before="20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Organizatorii își rezervă dreptul de a nu permite accesul participanților dacă există suspiciuni că aceștia s-ar afla sub influența alcoolului sau a substanțelor interzise.</w:t>
      </w:r>
    </w:p>
    <w:p w:rsidR="00000000" w:rsidDel="00000000" w:rsidP="00000000" w:rsidRDefault="00000000" w:rsidRPr="00000000" w14:paraId="00000009">
      <w:pPr>
        <w:spacing w:before="20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5 - </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După verificarea biletului de intrare și a identității, fiecare participant va primi o brățară de acces. </w:t>
      </w:r>
    </w:p>
    <w:p w:rsidR="00000000" w:rsidDel="00000000" w:rsidP="00000000" w:rsidRDefault="00000000" w:rsidRPr="00000000" w14:paraId="0000000A">
      <w:pPr>
        <w:spacing w:before="20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Brățările de acces vor avea culori și elemente distincte pentru participanții minori și pentru cei majori.</w:t>
      </w:r>
    </w:p>
    <w:p w:rsidR="00000000" w:rsidDel="00000000" w:rsidP="00000000" w:rsidRDefault="00000000" w:rsidRPr="00000000" w14:paraId="0000000B">
      <w:pPr>
        <w:spacing w:before="20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Participanții sunt obligați să poarte brățară de acces pe întreaga durată a evenimentului. Este strict interzis schimbul de brățări între participanți sau oferirea brățării de acces persoanelor din afara evenimentului. Nerespectarea prevederilor poate atrage după sine eliminarea persoanelor respective din cadrul evenimentului. </w:t>
      </w:r>
    </w:p>
    <w:p w:rsidR="00000000" w:rsidDel="00000000" w:rsidP="00000000" w:rsidRDefault="00000000" w:rsidRPr="00000000" w14:paraId="0000000C">
      <w:pPr>
        <w:spacing w:before="20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6 -</w:t>
      </w:r>
      <w:r w:rsidDel="00000000" w:rsidR="00000000" w:rsidRPr="00000000">
        <w:rPr>
          <w:rFonts w:ascii="Times New Roman" w:cs="Times New Roman" w:eastAsia="Times New Roman" w:hAnsi="Times New Roman"/>
          <w:sz w:val="24"/>
          <w:szCs w:val="24"/>
          <w:rtl w:val="0"/>
        </w:rPr>
        <w:t xml:space="preserve"> (1) Accesul participanților la eveniment este strict reglementat pentru a asigura siguranța, confortul și buna desfășurare a activităților. În acest sens, se interzice intrarea cu următoarele obiecte și substanțe:</w:t>
      </w:r>
    </w:p>
    <w:p w:rsidR="00000000" w:rsidDel="00000000" w:rsidP="00000000" w:rsidRDefault="00000000" w:rsidRPr="00000000" w14:paraId="0000000D">
      <w:pPr>
        <w:numPr>
          <w:ilvl w:val="0"/>
          <w:numId w:val="1"/>
        </w:numPr>
        <w:spacing w:after="0" w:before="20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Alimente și băuturi - Pentru a menține curățenia și a evita eventualele incidente, participanților le este interzis să  aducă alimente sau băuturi din exterior.</w:t>
      </w:r>
    </w:p>
    <w:p w:rsidR="00000000" w:rsidDel="00000000" w:rsidP="00000000" w:rsidRDefault="00000000" w:rsidRPr="00000000" w14:paraId="0000000E">
      <w:pPr>
        <w:numPr>
          <w:ilvl w:val="0"/>
          <w:numId w:val="1"/>
        </w:numPr>
        <w:spacing w:after="0" w:before="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Alcool -  Accesul cu băuturi alcoolice este strict interzis, indiferent de tipul sau cantitatea acestora.</w:t>
      </w:r>
    </w:p>
    <w:p w:rsidR="00000000" w:rsidDel="00000000" w:rsidP="00000000" w:rsidRDefault="00000000" w:rsidRPr="00000000" w14:paraId="0000000F">
      <w:pPr>
        <w:numPr>
          <w:ilvl w:val="0"/>
          <w:numId w:val="1"/>
        </w:numPr>
        <w:spacing w:after="0" w:before="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Arme sau obiecte periculoase -  Intrarea cu arme de orice fel, inclusiv arme albe, dispozitive explozive sau alte obiecte care pot pune în pericol siguranța celorlalți, este complet interzisă. Aceasta include și replici de arme care ar putea fi interpretate greșit și ar crea panică.</w:t>
      </w:r>
    </w:p>
    <w:p w:rsidR="00000000" w:rsidDel="00000000" w:rsidP="00000000" w:rsidRDefault="00000000" w:rsidRPr="00000000" w14:paraId="00000010">
      <w:pPr>
        <w:numPr>
          <w:ilvl w:val="0"/>
          <w:numId w:val="1"/>
        </w:numPr>
        <w:spacing w:before="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Substanțe psihoactive sau psihotrope, indiferent de starea în care se află.</w:t>
      </w:r>
      <w:r w:rsidDel="00000000" w:rsidR="00000000" w:rsidRPr="00000000">
        <w:rPr>
          <w:rtl w:val="0"/>
        </w:rPr>
      </w:r>
    </w:p>
    <w:p w:rsidR="00000000" w:rsidDel="00000000" w:rsidP="00000000" w:rsidRDefault="00000000" w:rsidRPr="00000000" w14:paraId="00000011">
      <w:pPr>
        <w:spacing w:before="20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Organizatorii își rezervă dreptul de a impune participantului/participanților de a se debarasa de obiectele menționate la alin. (1), sub supravegherea și monitorizarea reprezentanților clubului Interact Satu Mare sau al agenților de pază. Nerespectarea prevederilor poate atrage după sine eliminarea persoanelor respective din cadrul evenimentului. </w:t>
      </w:r>
    </w:p>
    <w:p w:rsidR="00000000" w:rsidDel="00000000" w:rsidP="00000000" w:rsidRDefault="00000000" w:rsidRPr="00000000" w14:paraId="00000012">
      <w:pPr>
        <w:spacing w:before="20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Organizatorii își rezervă dreptul de a elimina participantul/participanții din cadrul evenimentului care dețin obiectele menționate la alin. (1), raportat la situația concretă.</w:t>
      </w:r>
    </w:p>
    <w:p w:rsidR="00000000" w:rsidDel="00000000" w:rsidP="00000000" w:rsidRDefault="00000000" w:rsidRPr="00000000" w14:paraId="00000013">
      <w:pPr>
        <w:spacing w:before="20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7 -</w:t>
      </w:r>
      <w:r w:rsidDel="00000000" w:rsidR="00000000" w:rsidRPr="00000000">
        <w:rPr>
          <w:rFonts w:ascii="Times New Roman" w:cs="Times New Roman" w:eastAsia="Times New Roman" w:hAnsi="Times New Roman"/>
          <w:sz w:val="24"/>
          <w:szCs w:val="24"/>
          <w:rtl w:val="0"/>
        </w:rPr>
        <w:t xml:space="preserve"> (1) Participarea la bal este permisă minorilor cu vârsta de 14 ani împliniți și peste.</w:t>
      </w:r>
    </w:p>
    <w:p w:rsidR="00000000" w:rsidDel="00000000" w:rsidP="00000000" w:rsidRDefault="00000000" w:rsidRPr="00000000" w14:paraId="00000014">
      <w:pPr>
        <w:spacing w:before="20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Minorii sunt obligați să aibă o conduită respectuoasă și responsabilă pe durata evenimentului.</w:t>
      </w:r>
    </w:p>
    <w:p w:rsidR="00000000" w:rsidDel="00000000" w:rsidP="00000000" w:rsidRDefault="00000000" w:rsidRPr="00000000" w14:paraId="00000015">
      <w:pPr>
        <w:spacing w:before="20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Participanții minori au obligația să aibă un comportament moral și civilizat ce să nu prejudicieze în vreun fel imaginea Clubului Interact Satu Mare.</w:t>
      </w:r>
    </w:p>
    <w:p w:rsidR="00000000" w:rsidDel="00000000" w:rsidP="00000000" w:rsidRDefault="00000000" w:rsidRPr="00000000" w14:paraId="00000016">
      <w:pPr>
        <w:spacing w:before="20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Este strict interzis consumul de băuturi alcoolice și al substanțelor interzise de către minori.</w:t>
      </w:r>
    </w:p>
    <w:p w:rsidR="00000000" w:rsidDel="00000000" w:rsidP="00000000" w:rsidRDefault="00000000" w:rsidRPr="00000000" w14:paraId="00000017">
      <w:pPr>
        <w:spacing w:before="20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Organizatorii nu își asumă nicio responsabilitate pentru acțiunile minorilor care încalcă această regulă și consumă alcool la eveniment sau în afara acestuia,</w:t>
      </w:r>
    </w:p>
    <w:p w:rsidR="00000000" w:rsidDel="00000000" w:rsidP="00000000" w:rsidRDefault="00000000" w:rsidRPr="00000000" w14:paraId="0000001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Prin prezentarea la bar pentru a comanda băuturi alcoolice, fiecare participant își asumă implicit că a împlinit vârsta legală de consumare a alcoolului. Organizatorii evenimentului și personalul barului vor verifica ca brățara participanților să corespundă culorii și elementelor distincte pentru majori, însă nu vor fi considerați responsabili pentru verificarea vârstei fiecărui participant în mod individual. Această condiție subliniază asumarea responsabilității de către participanți pentru respectarea legilor privind consumul de alcool.</w:t>
      </w:r>
    </w:p>
    <w:p w:rsidR="00000000" w:rsidDel="00000000" w:rsidP="00000000" w:rsidRDefault="00000000" w:rsidRPr="00000000" w14:paraId="00000019">
      <w:pPr>
        <w:spacing w:before="20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În cazul nerespectării regulilor, organizatorii își rezervă dreptul de a contacta părinții sau tutorele legal, respectiv organele abilitate, în funcție de gravitatea situației.</w:t>
      </w:r>
    </w:p>
    <w:p w:rsidR="00000000" w:rsidDel="00000000" w:rsidP="00000000" w:rsidRDefault="00000000" w:rsidRPr="00000000" w14:paraId="0000001A">
      <w:pPr>
        <w:spacing w:before="20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Toate pagubele vor fi suportate de cei vinovați.</w:t>
      </w:r>
    </w:p>
    <w:p w:rsidR="00000000" w:rsidDel="00000000" w:rsidP="00000000" w:rsidRDefault="00000000" w:rsidRPr="00000000" w14:paraId="0000001B">
      <w:pPr>
        <w:spacing w:before="20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8 -</w:t>
      </w:r>
      <w:r w:rsidDel="00000000" w:rsidR="00000000" w:rsidRPr="00000000">
        <w:rPr>
          <w:rFonts w:ascii="Times New Roman" w:cs="Times New Roman" w:eastAsia="Times New Roman" w:hAnsi="Times New Roman"/>
          <w:sz w:val="24"/>
          <w:szCs w:val="24"/>
          <w:rtl w:val="0"/>
        </w:rPr>
        <w:t xml:space="preserve"> (1) Majorii sunt obligați să aibă o conduită respectuoasă și responsabilă pe durata evenimentului.</w:t>
      </w:r>
    </w:p>
    <w:p w:rsidR="00000000" w:rsidDel="00000000" w:rsidP="00000000" w:rsidRDefault="00000000" w:rsidRPr="00000000" w14:paraId="0000001C">
      <w:pPr>
        <w:spacing w:before="20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Participanții au obligația să aibă un comportament moral și civilizat ce să nu prejudicieze în vreun fel imaginea Clubului Interact Satu Mare. </w:t>
      </w:r>
    </w:p>
    <w:p w:rsidR="00000000" w:rsidDel="00000000" w:rsidP="00000000" w:rsidRDefault="00000000" w:rsidRPr="00000000" w14:paraId="0000001D">
      <w:pPr>
        <w:spacing w:before="20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Este interzisă introducerea și consumul în incinta spațiului în care se desfășoară evenimentul a alcoolului sau substanțelor interzise, sau consumul acestora în proximitatea locației.</w:t>
      </w:r>
    </w:p>
    <w:p w:rsidR="00000000" w:rsidDel="00000000" w:rsidP="00000000" w:rsidRDefault="00000000" w:rsidRPr="00000000" w14:paraId="0000001E">
      <w:pPr>
        <w:spacing w:before="20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În cazul nerespectării regulilor, organizatorii își rezervă dreptul de a contacta organele abilitate, în funcție de gravitatea situației, respectiv a excluderii de la eveniment.</w:t>
      </w:r>
    </w:p>
    <w:p w:rsidR="00000000" w:rsidDel="00000000" w:rsidP="00000000" w:rsidRDefault="00000000" w:rsidRPr="00000000" w14:paraId="0000001F">
      <w:pPr>
        <w:spacing w:before="20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9 </w:t>
      </w:r>
      <w:r w:rsidDel="00000000" w:rsidR="00000000" w:rsidRPr="00000000">
        <w:rPr>
          <w:rFonts w:ascii="Times New Roman" w:cs="Times New Roman" w:eastAsia="Times New Roman" w:hAnsi="Times New Roman"/>
          <w:sz w:val="24"/>
          <w:szCs w:val="24"/>
          <w:rtl w:val="0"/>
        </w:rPr>
        <w:t xml:space="preserve">- Organizatorii evenimentului nu își asumă nicio răspundere pentru participanții care părăsesc sala în care acesta se desfășoară. În situația în care participantul minor a consumat băuturi alcoolice în afara sălii evenimentului și apoi dorește să revină în sală, organizatorii au dreptul de a nu îi permite accesul. </w:t>
      </w:r>
    </w:p>
    <w:p w:rsidR="00000000" w:rsidDel="00000000" w:rsidP="00000000" w:rsidRDefault="00000000" w:rsidRPr="00000000" w14:paraId="00000020">
      <w:pPr>
        <w:spacing w:before="20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10 </w:t>
      </w:r>
      <w:r w:rsidDel="00000000" w:rsidR="00000000" w:rsidRPr="00000000">
        <w:rPr>
          <w:rFonts w:ascii="Times New Roman" w:cs="Times New Roman" w:eastAsia="Times New Roman" w:hAnsi="Times New Roman"/>
          <w:sz w:val="24"/>
          <w:szCs w:val="24"/>
          <w:rtl w:val="0"/>
        </w:rPr>
        <w:t xml:space="preserve">- (1) În cadrul evenimentului o echipă de agenți de pază va asigura în permanență buna sa desfășurare. De asemenea, membrii echipei de pază sunt instruiți să nu permită accesul participanților care nu poartă brățări, nu le poartă adecvat sau sunt rupte ori deteriorate, respectiv minorilor care au consumat alcool ori substanțe interzise și persoanelor care se află într-o evidentă stare de ebrietate.</w:t>
      </w:r>
    </w:p>
    <w:p w:rsidR="00000000" w:rsidDel="00000000" w:rsidP="00000000" w:rsidRDefault="00000000" w:rsidRPr="00000000" w14:paraId="00000021">
      <w:pPr>
        <w:spacing w:before="20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Organizatorii evenimentului nu pot fi ținuți răspunzători în situația în care există participanți care au intrat în cadrul Balului cu nerespectarea prezentului regulament. Orice prejudiciu creat de aceștia va fi acoperit în conformitate cu prevederile legale în vigoare. </w:t>
      </w:r>
    </w:p>
    <w:p w:rsidR="00000000" w:rsidDel="00000000" w:rsidP="00000000" w:rsidRDefault="00000000" w:rsidRPr="00000000" w14:paraId="00000022">
      <w:pPr>
        <w:spacing w:before="20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11</w:t>
      </w:r>
      <w:r w:rsidDel="00000000" w:rsidR="00000000" w:rsidRPr="00000000">
        <w:rPr>
          <w:rFonts w:ascii="Times New Roman" w:cs="Times New Roman" w:eastAsia="Times New Roman" w:hAnsi="Times New Roman"/>
          <w:sz w:val="24"/>
          <w:szCs w:val="24"/>
          <w:rtl w:val="0"/>
        </w:rPr>
        <w:t xml:space="preserve"> - Prezentul regulament se va fi publicat și, după caz, comunicat participanților, respectiv reprezentanților legali, la momentul înscrierii / achiziției biletului de participare. De asemenea, un exemplar integral al acestuia va fi afișat în ziua evenimentului, la intrarea principală, fiecare participant având obligația luării lui la cunoștință. </w:t>
      </w:r>
    </w:p>
    <w:p w:rsidR="00000000" w:rsidDel="00000000" w:rsidP="00000000" w:rsidRDefault="00000000" w:rsidRPr="00000000" w14:paraId="00000023">
      <w:pPr>
        <w:spacing w:before="20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12 -</w:t>
      </w:r>
      <w:r w:rsidDel="00000000" w:rsidR="00000000" w:rsidRPr="00000000">
        <w:rPr>
          <w:rFonts w:ascii="Times New Roman" w:cs="Times New Roman" w:eastAsia="Times New Roman" w:hAnsi="Times New Roman"/>
          <w:sz w:val="24"/>
          <w:szCs w:val="24"/>
          <w:rtl w:val="0"/>
        </w:rPr>
        <w:t xml:space="preserve"> Prezentul regulament intră în vigoare la data adoptării lui și este obligatoriu pentru  toți participanții la evenimentul “Balul Caritabil Interact Satu Mare 2025”.</w:t>
      </w:r>
    </w:p>
    <w:p w:rsidR="00000000" w:rsidDel="00000000" w:rsidP="00000000" w:rsidRDefault="00000000" w:rsidRPr="00000000" w14:paraId="00000024">
      <w:pPr>
        <w:spacing w:before="20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before="200"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before="200" w:line="360" w:lineRule="auto"/>
        <w:ind w:left="0" w:firstLine="0"/>
        <w:jc w:val="both"/>
        <w:rPr>
          <w:rFonts w:ascii="Times New Roman" w:cs="Times New Roman" w:eastAsia="Times New Roman" w:hAnsi="Times New Roman"/>
          <w:sz w:val="24"/>
          <w:szCs w:val="24"/>
        </w:rPr>
      </w:pPr>
      <w:r w:rsidDel="00000000" w:rsidR="00000000" w:rsidRPr="00000000">
        <w:rPr>
          <w:rtl w:val="0"/>
        </w:rPr>
      </w:r>
    </w:p>
    <w:sectPr>
      <w:headerReference r:id="rId7" w:type="default"/>
      <w:footerReference r:id="rId8" w:type="default"/>
      <w:pgSz w:h="15840" w:w="12240" w:orient="portrait"/>
      <w:pgMar w:bottom="1440.0000000000002" w:top="1440.0000000000002" w:left="1440.0000000000002" w:right="1440.0000000000002" w:header="532.8" w:footer="475.2000000000000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tabs>
        <w:tab w:val="center" w:leader="none" w:pos="4680"/>
        <w:tab w:val="right" w:leader="none" w:pos="9900"/>
      </w:tabs>
      <w:spacing w:line="240" w:lineRule="auto"/>
      <w:rPr>
        <w:rFonts w:ascii="Times New Roman" w:cs="Times New Roman" w:eastAsia="Times New Roman" w:hAnsi="Times New Roman"/>
        <w:b w:val="1"/>
        <w:sz w:val="4"/>
        <w:szCs w:val="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CLUBUL INTERACT SATU MARE</w:t>
    </w:r>
    <w:r w:rsidDel="00000000" w:rsidR="00000000" w:rsidRPr="00000000">
      <w:drawing>
        <wp:anchor allowOverlap="1" behindDoc="0" distB="114300" distT="114300" distL="114300" distR="114300" hidden="0" layoutInCell="1" locked="0" relativeHeight="0" simplePos="0">
          <wp:simplePos x="0" y="0"/>
          <wp:positionH relativeFrom="column">
            <wp:posOffset>657225</wp:posOffset>
          </wp:positionH>
          <wp:positionV relativeFrom="paragraph">
            <wp:posOffset>1802888</wp:posOffset>
          </wp:positionV>
          <wp:extent cx="1668944" cy="1650400"/>
          <wp:effectExtent b="274382" l="269624" r="269624" t="274382"/>
          <wp:wrapNone/>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rot="20108123">
                    <a:off x="0" y="0"/>
                    <a:ext cx="1668944" cy="1650400"/>
                  </a:xfrm>
                  <a:prstGeom prst="rect"/>
                  <a:ln/>
                </pic:spPr>
              </pic:pic>
            </a:graphicData>
          </a:graphic>
        </wp:anchor>
      </w:drawing>
    </w:r>
  </w:p>
  <w:p w:rsidR="00000000" w:rsidDel="00000000" w:rsidP="00000000" w:rsidRDefault="00000000" w:rsidRPr="00000000" w14:paraId="0000002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Pagina </w:t>
    </w: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rtl w:val="0"/>
      </w:rPr>
      <w:t xml:space="preserve"> din </w:t>
    </w:r>
    <w:r w:rsidDel="00000000" w:rsidR="00000000" w:rsidRPr="00000000">
      <w:rPr>
        <w:rFonts w:ascii="Times New Roman" w:cs="Times New Roman" w:eastAsia="Times New Roman" w:hAnsi="Times New Roman"/>
      </w:rPr>
      <w:fldChar w:fldCharType="begin"/>
      <w:instrText xml:space="preserve">NUMPAGES</w:instrText>
      <w:fldChar w:fldCharType="separate"/>
      <w:fldChar w:fldCharType="end"/>
    </w:r>
    <w:r w:rsidDel="00000000" w:rsidR="00000000" w:rsidRPr="00000000">
      <w:rPr>
        <w:rFonts w:ascii="Times New Roman" w:cs="Times New Roman" w:eastAsia="Times New Roman" w:hAnsi="Times New Roman"/>
        <w:b w:val="1"/>
        <w:rtl w:val="0"/>
      </w:rPr>
      <w:t xml:space="preserve">                                                                                      E-mail: </w:t>
    </w:r>
    <w:r w:rsidDel="00000000" w:rsidR="00000000" w:rsidRPr="00000000">
      <w:rPr>
        <w:rFonts w:ascii="Times New Roman" w:cs="Times New Roman" w:eastAsia="Times New Roman" w:hAnsi="Times New Roman"/>
        <w:rtl w:val="0"/>
      </w:rPr>
      <w:t xml:space="preserve">interactsatumare@gmail.com</w:t>
    </w:r>
  </w:p>
  <w:p w:rsidR="00000000" w:rsidDel="00000000" w:rsidP="00000000" w:rsidRDefault="00000000" w:rsidRPr="00000000" w14:paraId="0000002D">
    <w:pPr>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Tel.: </w:t>
    </w:r>
    <w:r w:rsidDel="00000000" w:rsidR="00000000" w:rsidRPr="00000000">
      <w:rPr>
        <w:rFonts w:ascii="Times New Roman" w:cs="Times New Roman" w:eastAsia="Times New Roman" w:hAnsi="Times New Roman"/>
        <w:rtl w:val="0"/>
      </w:rPr>
      <w:t xml:space="preserve">Departament organizare internă: +40 773 969 547</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spacing w:line="240" w:lineRule="auto"/>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44"/>
        <w:szCs w:val="44"/>
      </w:rPr>
      <w:drawing>
        <wp:anchor allowOverlap="1" behindDoc="1" distB="0" distT="0" distL="0" distR="0" hidden="0" layoutInCell="1" locked="0" relativeHeight="0" simplePos="0">
          <wp:simplePos x="0" y="0"/>
          <wp:positionH relativeFrom="page">
            <wp:posOffset>1485900</wp:posOffset>
          </wp:positionH>
          <wp:positionV relativeFrom="page">
            <wp:posOffset>-1185670</wp:posOffset>
          </wp:positionV>
          <wp:extent cx="6117150" cy="3327400"/>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117150" cy="3327400"/>
                  </a:xfrm>
                  <a:prstGeom prst="rect"/>
                  <a:ln/>
                </pic:spPr>
              </pic:pic>
            </a:graphicData>
          </a:graphic>
        </wp:anchor>
      </w:drawing>
    </w:r>
    <w:r w:rsidDel="00000000" w:rsidR="00000000" w:rsidRPr="00000000">
      <w:rPr>
        <w:rFonts w:ascii="Times New Roman" w:cs="Times New Roman" w:eastAsia="Times New Roman" w:hAnsi="Times New Roman"/>
        <w:b w:val="1"/>
        <w:sz w:val="44"/>
        <w:szCs w:val="44"/>
        <w:rtl w:val="0"/>
      </w:rPr>
      <w:t xml:space="preserve">    S</w:t>
    </w:r>
    <w:r w:rsidDel="00000000" w:rsidR="00000000" w:rsidRPr="00000000">
      <w:rPr>
        <w:rFonts w:ascii="Times New Roman" w:cs="Times New Roman" w:eastAsia="Times New Roman" w:hAnsi="Times New Roman"/>
        <w:b w:val="1"/>
        <w:sz w:val="36"/>
        <w:szCs w:val="36"/>
        <w:rtl w:val="0"/>
      </w:rPr>
      <w:t xml:space="preserve">ERVICE </w:t>
    </w:r>
  </w:p>
  <w:p w:rsidR="00000000" w:rsidDel="00000000" w:rsidP="00000000" w:rsidRDefault="00000000" w:rsidRPr="00000000" w14:paraId="00000029">
    <w:pPr>
      <w:spacing w:line="240" w:lineRule="auto"/>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4"/>
        <w:szCs w:val="44"/>
        <w:rtl w:val="0"/>
      </w:rPr>
      <w:t xml:space="preserve"> A</w:t>
    </w:r>
    <w:r w:rsidDel="00000000" w:rsidR="00000000" w:rsidRPr="00000000">
      <w:rPr>
        <w:rFonts w:ascii="Times New Roman" w:cs="Times New Roman" w:eastAsia="Times New Roman" w:hAnsi="Times New Roman"/>
        <w:b w:val="1"/>
        <w:sz w:val="36"/>
        <w:szCs w:val="36"/>
        <w:rtl w:val="0"/>
      </w:rPr>
      <w:t xml:space="preserve">BOVE </w:t>
    </w:r>
    <w:r w:rsidDel="00000000" w:rsidR="00000000" w:rsidRPr="00000000">
      <w:rPr>
        <w:rFonts w:ascii="Times New Roman" w:cs="Times New Roman" w:eastAsia="Times New Roman" w:hAnsi="Times New Roman"/>
        <w:b w:val="1"/>
        <w:sz w:val="44"/>
        <w:szCs w:val="44"/>
        <w:rtl w:val="0"/>
      </w:rPr>
      <w:t xml:space="preserve">S</w:t>
    </w:r>
    <w:r w:rsidDel="00000000" w:rsidR="00000000" w:rsidRPr="00000000">
      <w:rPr>
        <w:rFonts w:ascii="Times New Roman" w:cs="Times New Roman" w:eastAsia="Times New Roman" w:hAnsi="Times New Roman"/>
        <w:b w:val="1"/>
        <w:sz w:val="36"/>
        <w:szCs w:val="36"/>
        <w:rtl w:val="0"/>
      </w:rPr>
      <w:t xml:space="preserve">ELF</w:t>
    </w: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Nqr87LNPhhb2Myd1q6xwKNa8hA==">CgMxLjA4AHIhMWEtSklKZEZCQ2Jvel9HUjd6bDNVejRnaXJzNlJ4Mkdo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